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B6F5" w14:textId="77777777"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1Э/2021</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23.12.2021</w:t>
      </w:r>
    </w:p>
    <w:p w14:paraId="1CE3BBE2" w14:textId="77777777" w:rsidR="00AF7B94" w:rsidRPr="00AF7B94" w:rsidRDefault="008A6733" w:rsidP="00AF7B94">
      <w:pPr>
        <w:spacing w:after="0" w:line="240" w:lineRule="auto"/>
        <w:jc w:val="center"/>
        <w:rPr>
          <w:rFonts w:ascii="Arial" w:eastAsia="Times New Roman" w:hAnsi="Arial" w:cs="Arial"/>
          <w:b/>
          <w:sz w:val="24"/>
          <w:szCs w:val="24"/>
        </w:rPr>
      </w:pPr>
      <w:r w:rsidR="00AF7B94" w:rsidRPr="00AF7B94">
        <w:rPr>
          <w:rFonts w:ascii="Arial" w:eastAsia="Times New Roman" w:hAnsi="Arial" w:cs="Arial"/>
          <w:b/>
          <w:noProof/>
          <w:sz w:val="24"/>
          <w:szCs w:val="24"/>
        </w:rPr>
        <w:t>внеочередного</w:t>
      </w:r>
      <w:r w:rsidR="00AF7B94" w:rsidRPr="00AF7B94">
        <w:rPr>
          <w:rFonts w:ascii="Arial" w:eastAsia="Times New Roman" w:hAnsi="Arial" w:cs="Arial"/>
          <w:b/>
          <w:sz w:val="24"/>
          <w:szCs w:val="24"/>
        </w:rPr>
        <w:t xml:space="preserve"> общего собрания собственников многоквартирного дома,</w:t>
      </w:r>
    </w:p>
    <w:p w14:paraId="67AB8FA3" w14:textId="77777777"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14:paraId="3BB24572" w14:textId="77777777" w:rsidR="00AF7B94" w:rsidRPr="00AF7B94" w:rsidRDefault="008A6733" w:rsidP="00AF7B94">
      <w:pPr>
        <w:spacing w:after="0" w:line="240" w:lineRule="auto"/>
        <w:jc w:val="center"/>
        <w:rPr>
          <w:rFonts w:ascii="Arial" w:eastAsia="Times New Roman" w:hAnsi="Arial" w:cs="Arial"/>
          <w:b/>
          <w:noProof/>
          <w:sz w:val="24"/>
          <w:szCs w:val="24"/>
        </w:rPr>
      </w:pPr>
      <w:r w:rsidR="00AF7B94" w:rsidRPr="00AF7B94">
        <w:rPr>
          <w:rFonts w:ascii="Arial" w:eastAsia="Times New Roman" w:hAnsi="Arial" w:cs="Arial"/>
          <w:b/>
          <w:noProof/>
          <w:sz w:val="24"/>
          <w:szCs w:val="24"/>
        </w:rPr>
        <w:t>Московская область, г. Домодедово, мкр. Центральный, ул. Кирова, д.13 к.1</w:t>
      </w:r>
      <w:bookmarkStart w:id="0" w:name="_Hlk5789095"/>
      <w:r w:rsidR="00AF7B94" w:rsidRPr="00AF7B94">
        <w:rPr>
          <w:rFonts w:ascii="Arial" w:eastAsia="Times New Roman" w:hAnsi="Arial" w:cs="Arial"/>
          <w:b/>
          <w:noProof/>
          <w:sz w:val="24"/>
          <w:szCs w:val="24"/>
        </w:rPr>
        <w:t/>
      </w:r>
      <w:bookmarkEnd w:id="0"/>
      <w:r w:rsidR="00AF7B94" w:rsidRPr="00AF7B94">
        <w:rPr>
          <w:rFonts w:ascii="Arial" w:eastAsia="Times New Roman" w:hAnsi="Arial" w:cs="Arial"/>
          <w:b/>
          <w:noProof/>
          <w:sz w:val="24"/>
          <w:szCs w:val="24"/>
        </w:rPr>
        <w:t/>
      </w:r>
    </w:p>
    <w:p w14:paraId="411EE91A" w14:textId="77777777" w:rsidR="00AF7B94" w:rsidRPr="00AF7B94" w:rsidRDefault="00AF7B94" w:rsidP="00AF7B94">
      <w:pPr>
        <w:spacing w:after="0" w:line="240" w:lineRule="auto"/>
        <w:jc w:val="center"/>
        <w:rPr>
          <w:rFonts w:ascii="Arial" w:eastAsia="Times New Roman" w:hAnsi="Arial" w:cs="Arial"/>
          <w:b/>
          <w:sz w:val="28"/>
          <w:szCs w:val="28"/>
        </w:rPr>
      </w:pPr>
    </w:p>
    <w:p w14:paraId="59E1573F"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r w:rsidRPr="00AF7B94">
        <w:rPr>
          <w:rFonts w:ascii="Arial" w:eastAsia="Times New Roman" w:hAnsi="Arial" w:cs="Arial"/>
          <w:noProof/>
          <w:sz w:val="24"/>
          <w:szCs w:val="24"/>
          <w:lang w:val="en-US"/>
        </w:rPr>
        <w:t/>
      </w:r>
    </w:p>
    <w:p w14:paraId="34DCECB2" w14:textId="77777777"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23</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октября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2021</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23</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декабря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2021</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r w:rsidRPr="0090122B">
        <w:rPr>
          <w:rFonts w:ascii="Arial" w:eastAsia="Times New Roman" w:hAnsi="Arial" w:cs="Arial"/>
          <w:noProof/>
          <w:sz w:val="24"/>
          <w:szCs w:val="24"/>
        </w:rPr>
        <w:t/>
      </w:r>
    </w:p>
    <w:p w14:paraId="1A713638" w14:textId="77777777"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Домодедово, мкр. Центральный, ул. Кирова, д.13 к.1</w:t>
      </w:r>
      <w:r w:rsidRPr="00AF7B94">
        <w:rPr>
          <w:rFonts w:ascii="Arial" w:eastAsia="Times New Roman" w:hAnsi="Arial" w:cs="Arial"/>
          <w:noProof/>
          <w:sz w:val="24"/>
          <w:szCs w:val="24"/>
        </w:rPr>
        <w:t/>
      </w:r>
      <w:r w:rsidRPr="00AF7B94">
        <w:rPr>
          <w:rFonts w:ascii="Arial" w:eastAsia="Times New Roman" w:hAnsi="Arial" w:cs="Arial"/>
          <w:noProof/>
          <w:sz w:val="24"/>
          <w:szCs w:val="24"/>
        </w:rPr>
        <w:t>,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r w:rsidRPr="00AF7B94">
        <w:rPr>
          <w:rFonts w:ascii="Arial" w:eastAsia="Times New Roman" w:hAnsi="Arial" w:cs="Arial"/>
          <w:noProof/>
          <w:sz w:val="24"/>
          <w:szCs w:val="24"/>
        </w:rPr>
        <w:t/>
      </w:r>
      <w:r w:rsidRPr="00AF7B94">
        <w:rPr>
          <w:rFonts w:ascii="Arial" w:eastAsia="Times New Roman" w:hAnsi="Arial" w:cs="Arial"/>
          <w:noProof/>
          <w:sz w:val="24"/>
          <w:szCs w:val="24"/>
        </w:rPr>
        <w:t/>
      </w:r>
    </w:p>
    <w:p w14:paraId="0439B5C0" w14:textId="60BB7304"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Ланина Оксана Викторовна, собственник кв.159 (документ, подтверждающий право собственности № 50-50-28/068/2013-076 от 19.11.2013г.)</w:t>
      </w:r>
      <w:r w:rsidRPr="008A6733">
        <w:rPr>
          <w:rFonts w:ascii="Arial" w:eastAsia="Times New Roman" w:hAnsi="Arial" w:cs="Arial"/>
          <w:noProof/>
          <w:sz w:val="24"/>
          <w:szCs w:val="24"/>
          <w:bdr w:val="none" w:sz="0" w:space="0" w:color="auto" w:frame="1"/>
          <w:shd w:val="clear" w:color="auto" w:fill="FFFFFF"/>
          <w:lang w:val="en-US" w:eastAsia="ru-RU"/>
        </w:rPr>
        <w:t/>
      </w:r>
      <w:r w:rsidR="008A6733" w:rsidRPr="008A6733">
        <w:rPr>
          <w:rFonts w:ascii="Arial" w:eastAsia="Times New Roman" w:hAnsi="Arial" w:cs="Arial"/>
          <w:noProof/>
          <w:sz w:val="24"/>
          <w:szCs w:val="24"/>
          <w:bdr w:val="none" w:sz="0" w:space="0" w:color="auto" w:frame="1"/>
          <w:shd w:val="clear" w:color="auto" w:fill="FFFFFF"/>
          <w:lang w:val="en-US" w:eastAsia="ru-RU"/>
        </w:rPr>
        <w:t/>
      </w:r>
    </w:p>
    <w:p w14:paraId="34FE2B17" w14:textId="3C37B74A"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Ланина Оксана Викторовна, г. Домодедово, мкр. Центральный, ул. Кирова, д.13 к.1 Квартира 159, +79167151697, lanina_o_v@mail.ru</w:t>
      </w:r>
      <w:r w:rsidR="008A6733">
        <w:rPr>
          <w:rFonts w:ascii="Arial" w:eastAsia="Times New Roman" w:hAnsi="Arial" w:cs="Arial"/>
          <w:noProof/>
          <w:sz w:val="24"/>
          <w:szCs w:val="24"/>
        </w:rPr>
        <w:t/>
      </w:r>
    </w:p>
    <w:p w14:paraId="15C7EEDE" w14:textId="77777777"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w:r>
      <w:r w:rsidRPr="00AF7B94">
        <w:rPr>
          <w:rFonts w:ascii="Arial" w:eastAsia="Times New Roman" w:hAnsi="Arial" w:cs="Arial"/>
          <w:noProof/>
          <w:sz w:val="24"/>
          <w:szCs w:val="24"/>
        </w:rPr>
        <w:t xml:space="preserve">система ЕИАС ЖКХ МО, </w:t>
      </w:r>
      <w:hyperlink w:history="1" r:id="rId8">
        <w:r w:rsidRPr="00AF7B94">
          <w:rPr>
            <w:rFonts w:ascii="Arial" w:eastAsia="Times New Roman" w:hAnsi="Arial" w:cs="Arial"/>
            <w:noProof/>
            <w:color w:val="0000FF" w:themeColor="hyperlink"/>
            <w:sz w:val="24"/>
            <w:u w:val="single"/>
          </w:rPr>
          <w:t>https://dom.mosreg.ru</w:t>
        </w:r>
      </w:hyperlink>
      <w:r w:rsidRPr="00AF7B94">
        <w:rPr>
          <w:rFonts w:ascii="Arial" w:eastAsia="Times New Roman" w:hAnsi="Arial" w:cs="Arial"/>
          <w:noProof/>
          <w:sz w:val="24"/>
          <w:szCs w:val="24"/>
        </w:rPr>
        <w:t/>
      </w:r>
    </w:p>
    <w:p w14:paraId="32238880" w14:textId="37B99581"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Домодедово, мкр. Центральный, ул. Кирова, д.13 к.1</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32156.37</w:t>
      </w:r>
      <w:r w:rsidR="0090122B">
        <w:rPr>
          <w:rFonts w:ascii="Arial" w:hAnsi="Arial" w:cs="Arial"/>
          <w:sz w:val="24"/>
          <w:szCs w:val="24"/>
        </w:rPr>
        <w:t xml:space="preserve"> </w:t>
      </w:r>
      <w:proofErr w:type="spellStart"/>
      <w:r w:rsidR="00845C44" w:rsidRPr="00527ED5">
        <w:rPr>
          <w:rFonts w:ascii="Arial" w:hAnsi="Arial" w:cs="Arial"/>
          <w:sz w:val="24"/>
          <w:szCs w:val="24"/>
        </w:rPr>
        <w:t>кв.м</w:t>
      </w:r>
      <w:proofErr w:type="spellEnd"/>
      <w:r w:rsidR="00845C44" w:rsidRPr="00527ED5">
        <w:rPr>
          <w:rFonts w:ascii="Arial" w:hAnsi="Arial" w:cs="Arial"/>
          <w:sz w:val="24"/>
          <w:szCs w:val="24"/>
        </w:rPr>
        <w:t xml:space="preserve">. всех жилых и нежилых помещений в доме, что составляет </w:t>
      </w:r>
      <w:r w:rsidR="00845C44">
        <w:rPr>
          <w:rFonts w:ascii="Arial" w:hAnsi="Arial" w:cs="Arial"/>
          <w:noProof/>
          <w:sz w:val="24"/>
          <w:szCs w:val="24"/>
        </w:rPr>
        <w:t>32156.37</w:t>
      </w:r>
      <w:r w:rsidR="00845C44" w:rsidRPr="00527ED5">
        <w:rPr>
          <w:rFonts w:ascii="Arial" w:hAnsi="Arial" w:cs="Arial"/>
          <w:sz w:val="24"/>
          <w:szCs w:val="24"/>
        </w:rPr>
        <w:t xml:space="preserve"> голосов (100% голосов собственников).</w:t>
      </w:r>
    </w:p>
    <w:p w14:paraId="183865C7" w14:textId="77777777"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14:paraId="46A53D83" w14:textId="77777777"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
      </w:r>
      <w:r w:rsidRPr="00AF7B94">
        <w:rPr>
          <w:rFonts w:ascii="Arial" w:eastAsia="Times New Roman" w:hAnsi="Arial" w:cs="Arial"/>
          <w:b/>
          <w:noProof/>
          <w:sz w:val="24"/>
          <w:szCs w:val="24"/>
        </w:rPr>
        <w:t>312</w:t>
      </w:r>
      <w:r w:rsidRPr="00AF7B94">
        <w:rPr>
          <w:rFonts w:ascii="Arial" w:eastAsia="Times New Roman" w:hAnsi="Arial" w:cs="Arial"/>
          <w:b/>
          <w:noProof/>
          <w:sz w:val="24"/>
          <w:szCs w:val="24"/>
        </w:rPr>
        <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
      </w:r>
      <w:r w:rsidRPr="00AF7B94">
        <w:rPr>
          <w:rFonts w:ascii="Arial" w:eastAsia="Times New Roman" w:hAnsi="Arial" w:cs="Arial"/>
          <w:b/>
          <w:noProof/>
          <w:sz w:val="24"/>
          <w:szCs w:val="24"/>
        </w:rPr>
        <w:t>20909.93</w:t>
      </w:r>
      <w:r w:rsidRPr="00AF7B94">
        <w:rPr>
          <w:rFonts w:ascii="Arial" w:eastAsia="Times New Roman" w:hAnsi="Arial" w:cs="Arial"/>
          <w:b/>
          <w:noProof/>
          <w:sz w:val="24"/>
          <w:szCs w:val="24"/>
        </w:rPr>
        <w:t/>
      </w:r>
      <w:proofErr w:type="spellStart"/>
      <w:proofErr w:type="spellEnd"/>
      <w:r w:rsidR="0090122B">
        <w:rPr>
          <w:rFonts w:ascii="Arial" w:eastAsia="Times New Roman" w:hAnsi="Arial" w:cs="Arial"/>
          <w:b/>
          <w:sz w:val="24"/>
          <w:szCs w:val="24"/>
        </w:rPr>
        <w:t xml:space="preserve"> </w:t>
      </w:r>
      <w:proofErr w:type="spellStart"/>
      <w:r w:rsidRPr="00AF7B94">
        <w:rPr>
          <w:rFonts w:ascii="Arial" w:eastAsia="Times New Roman" w:hAnsi="Arial" w:cs="Arial"/>
          <w:sz w:val="24"/>
          <w:szCs w:val="24"/>
        </w:rPr>
        <w:t>кв.м</w:t>
      </w:r>
      <w:proofErr w:type="spellEnd"/>
      <w:r w:rsidRPr="00AF7B94">
        <w:rPr>
          <w:rFonts w:ascii="Arial" w:eastAsia="Times New Roman" w:hAnsi="Arial" w:cs="Arial"/>
          <w:sz w:val="24"/>
          <w:szCs w:val="24"/>
        </w:rPr>
        <w:t xml:space="preserve">. жилых и нежилых помещений в доме, что составляет </w:t>
      </w:r>
      <w:r w:rsidRPr="00AF7B94">
        <w:rPr>
          <w:rFonts w:ascii="Arial" w:eastAsia="Times New Roman" w:hAnsi="Arial" w:cs="Arial"/>
          <w:b/>
          <w:noProof/>
          <w:sz w:val="24"/>
          <w:szCs w:val="24"/>
        </w:rPr>
        <w:t/>
      </w:r>
      <w:r w:rsidRPr="00792BFC">
        <w:rPr>
          <w:rFonts w:ascii="Arial" w:eastAsia="Times New Roman" w:hAnsi="Arial" w:cs="Arial"/>
          <w:b/>
          <w:noProof/>
          <w:sz w:val="24"/>
          <w:szCs w:val="24"/>
          <w:lang w:val="en-US"/>
        </w:rPr>
        <w:t>65.03</w:t>
      </w:r>
      <w:r w:rsidRPr="00792BFC">
        <w:rPr>
          <w:rFonts w:ascii="Arial" w:eastAsia="Times New Roman" w:hAnsi="Arial" w:cs="Arial"/>
          <w:b/>
          <w:noProof/>
          <w:sz w:val="24"/>
          <w:szCs w:val="24"/>
          <w:lang w:val="en-US"/>
        </w:rPr>
        <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bookmarkStart w:id="1" w:name="_Hlk5794540"/>
    <w:p w14:paraId="4C35A999" w14:textId="77777777" w:rsidR="00845C44" w:rsidRPr="00065C67" w:rsidRDefault="00475382" w:rsidP="00AF7B94">
      <w:pPr>
        <w:spacing w:after="240" w:line="240" w:lineRule="auto"/>
        <w:jc w:val="both"/>
        <w:rPr>
          <w:rFonts w:ascii="Arial" w:eastAsia="Times New Roman" w:hAnsi="Arial" w:cs="Arial"/>
          <w:sz w:val="24"/>
          <w:szCs w:val="24"/>
          <w:lang w:val="en-US"/>
        </w:rPr>
      </w:pPr>
      <w:r w:rsidR="00314DCA" w:rsidRPr="0060448F">
        <w:rPr>
          <w:rFonts w:ascii="Arial" w:hAnsi="Arial" w:cs="Arial"/>
          <w:b/>
          <w:noProof/>
          <w:sz w:val="24"/>
          <w:szCs w:val="24"/>
          <w:lang w:val="en-US"/>
        </w:rPr>
        <w:t/>
      </w:r>
      <w:r w:rsidR="0006064B" w:rsidRPr="00DD33A8">
        <w:rPr>
          <w:rFonts w:ascii="Arial" w:hAnsi="Arial" w:cs="Arial"/>
          <w:b/>
          <w:sz w:val="24"/>
          <w:szCs w:val="24"/>
        </w:rPr>
        <w:t>Кворум</w:t>
      </w:r>
      <w:r w:rsidR="0060448F" w:rsidRPr="0060448F">
        <w:rPr>
          <w:rFonts w:ascii="Arial" w:hAnsi="Arial" w:cs="Arial"/>
          <w:b/>
          <w:sz w:val="24"/>
          <w:szCs w:val="24"/>
          <w:lang w:val="en-US"/>
        </w:rPr>
        <w:t xml:space="preserve"> </w:t>
      </w:r>
      <w:r w:rsidR="0006064B" w:rsidRPr="00DD33A8">
        <w:rPr>
          <w:rFonts w:ascii="Arial" w:hAnsi="Arial" w:cs="Arial"/>
          <w:b/>
          <w:sz w:val="24"/>
          <w:szCs w:val="24"/>
        </w:rPr>
        <w:t>имеется</w:t>
      </w:r>
      <w:r w:rsidR="0006064B"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0006064B" w:rsidRPr="00DD33A8">
        <w:rPr>
          <w:rFonts w:ascii="Arial" w:hAnsi="Arial" w:cs="Arial"/>
          <w:sz w:val="24"/>
          <w:szCs w:val="24"/>
        </w:rPr>
        <w:t>Собрание правомочно принимать решения по вопросам повестки дня общего собрания.</w:t>
      </w:r>
      <w:bookmarkEnd w:id="1"/>
      <w:r w:rsidR="00F0031C">
        <w:rPr>
          <w:rFonts w:ascii="Arial" w:hAnsi="Arial" w:cs="Arial"/>
          <w:noProof/>
          <w:sz w:val="24"/>
          <w:szCs w:val="24"/>
        </w:rPr>
        <w:t/>
      </w:r>
    </w:p>
    <w:p w14:paraId="41B838B6" w14:textId="77777777"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14:paraId="536467B2"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Определить порядок приема администратором общего собрания сообщений о проведении общих собраний собственников помещений в многоквартирном доме - в офисе управляющей организации, включенной в реестр лицензий для управления МКД, расположенного по адресу МО, г.о. Домодедово, мкр. Центральный ул. Кирова, д.13 к.1 с рабочее время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Продолжительность голосования по вопросам повестки дня этого и последующих общих собраний собственников помещений в многоквартирном доме в форме заочного голосования с использованием системы определить в количестве 60 дней</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Определить следующий порядок приема решений собственников по вопросам, поставленным на голосование в этом общем собрании – решения необходимо направить в один из перечисленных почтовых ящиков: кв. 1 (1ый подъезд),  кв. 71 (2ой подъезд), кв. 131 (3тий подъезд), кв.159 (4тый подъезд), кв. 219 (5ый подъезд), кв. 236 (6ой подъезд),  кв.316 (7ой подъезд), кв. 390 (8ой подъезд), кв. 427 (9ый подъезд) и/или лично в руки Ланиной Оксане Викторовне, собственнику кв.159, тел: 8-916-715-16-97 в будние дни (с понедельника по пятницу) с 18:00 до 20:00, в последующих – решения необходимо передать в офис управляющей организации, включенной в реестр лицензий для управления МКД, расположенного по адресу МО, г.о. Домодедово, мкр. Центральный, ул. Кирова, д.13 к.1</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Определение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Ланину Оксану Викторовну СНИЛС 072-109-850-45</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Выбрать Комиссию собственников нежилых помещений (машиномест и кладовок негорючих материалов) подземной автостоянки в составе:</w:t>
        <w:br/>
        <w:t xml:space="preserve">1. Алексеева Наталья Александровна  мм № 24</w:t>
        <w:br/>
        <w:t xml:space="preserve">2. Ивин Алексей Александрович мм № 15</w:t>
        <w:br/>
        <w:t xml:space="preserve">3. Кулешова Светлана Александровна мм № 32</w:t>
        <w:br/>
        <w:t xml:space="preserve">4. Марченко Андрей Николаевич мм № 36</w:t>
        <w:br/>
        <w:t xml:space="preserve">5. Машкова Марина Владимировна мм № 81</w:t>
        <w:br/>
        <w:t xml:space="preserve">6. Петров Андрей Евгеньевич  мм №11</w:t>
        <w:br/>
        <w:t xml:space="preserve">7. Попова Елена Викторовна мм № 9</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7</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Наделить Комиссию собственников нежилых помещений (машиномест и кладовок негорючих материалов) подземной автостоянки полномочиями принимать  решения совместно с управляющей организацией путем согласования договоров и актов выполненных работ: :</w:t>
        <w:br/>
        <w:t xml:space="preserve">а) по дополнительному ремонту и техническому оснащению общего имущества подземной автостоянки (восстановление и ремонт систем пожарной безопасности, текущий ремонт протечек, ремонт ворот и шлагбаума и пр.) в рамках тарифа на содержание и ремонт общего имущества </w:t>
        <w:br/>
        <w:t xml:space="preserve">б) по уменьшению тарифа для собственников нежилых помещений подземной автостоянки на основании запроса (отчета) управляющей организации</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8</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Выбрать в состав совета дома сроком на 3 года следующих собственников </w:t>
        <w:br/>
        <w:t xml:space="preserve">Машкова Марина Владимировна нп №12, 81 – председатель Совета дома</w:t>
        <w:br/>
        <w:t xml:space="preserve">Члены Совета дома: </w:t>
        <w:br/>
        <w:t xml:space="preserve">1. Панько Ксения Петровна кв.1</w:t>
        <w:br/>
        <w:t xml:space="preserve">2. Иванова Светлана Витальевна кв.71</w:t>
        <w:br/>
        <w:t xml:space="preserve">3. Ушакова Ольга Сергеевна кв.80</w:t>
        <w:br/>
        <w:t xml:space="preserve">4. Баландин Алексей Валерьевич кв.93</w:t>
        <w:br/>
        <w:t xml:space="preserve">5. Ланина Оксана Викторовна кв.159</w:t>
        <w:br/>
        <w:t xml:space="preserve">6. Марченко Андрей Николаевич кв.148, нп 36</w:t>
        <w:br/>
        <w:t xml:space="preserve">7. Попова Елена Викторовна кв.219, нп 9</w:t>
        <w:br/>
        <w:t xml:space="preserve">8. Скрыпка Екатерина Александровна кв. 236</w:t>
        <w:br/>
        <w:t xml:space="preserve">9. Глига Евгений Викторович кв.316</w:t>
        <w:br/>
        <w:t xml:space="preserve">10. Фролова Марина Петровна кв.390</w:t>
        <w:br/>
        <w:t xml:space="preserve">11. Кудрявцева Ксения Сергеевна кв.417</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9</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Выбрать способ управления многоквартирным домом - управляющей организацией (УО)</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10</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Расторгнуть договор управления с ООО «УК «Гюнай» 31 января 2022г</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Выбрать управляющей организацией ООО «ДомЭксКом» (ИНН 5009085713) для управления многоквартирным домом с подземной автостоянкой, расположенным по адресу: МО, г. Домодедово, мкр. Центральный, ул. Кирова, д.13, к.1 с 1 февраля 2022г. Поручить ООО «ДомЭксКом» заключить договоры с ресурсоснабжающими организациями для предоставления коммунальных услуг в многоквартирном доме, расположенном по адресу: МО, г. Домодедово, мкр. Центральный, ул. Кирова, д.13 к1</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Утвердить договор управления согласно проекта, размещенного на сайте http://www.domexcom.ru/contracts с управляющей организацией ООО «ДомЭксКом» (ИНН 5009085713) для управления многоквартирным домом, расположенным по адресу: МО, г. Домодедово, мкр. Центральный, ул. Кирова, д.13, к.1 с 1 февраля 2022г. </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Уполномочить председателя Совета МКД от имени собственников помещений дома заключить договор управления многоквартирным домом, расположенным по адресу: МО, г. Домодедово, мкр. Центральный, ул. Кирова, д.13, к.1 с выбранной собственниками управляющей организацией для его предъявления в Государственную жилищную инспекцию, а также на основании решения Совета дома подписывать дополнительные соглашения по внесению изменений в договор управления от имени собственников помещений дома</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Поручить ООО «ДомЭксКом» применять тариф не выше муниципального, утвержденного Администрацией г.о. Домодедово. В случае возможности снижения тарифа на основании отчета за прошедший отчетный период и с учетом плана работ на будущий отчетный период уполномочить Совет дома согласовать ООО «ДомЭксКом» более низкий тариф. Утвердить тариф в размере 70,61 руб. с кв.м. на 3 года 2022г.-2024г. для нежилых помещений (машиномест и кладовок негорючих материалов) подземной автостоянки</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С целью исключения задолженности и сведения всех платежных документов к одному ЕПД (единому платежному документу) поручить ООО «ДомЭксКом» работу по начислению коммунальных платежей управляющей компании самостоятельно, без привлечения платежного и расчетного агента  ООО «МосОблЕирц» или иного, в том числе самостоятельно выполнять начисления по статье «вывоз ТКО» с 1 февраля 2022г. С этой целью обеспечить прием бухгалтера на территории дома 2 раза в неделю</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Предоставить в безвозмездное пользование нежилое помещение в подвале дома для приема населения сотрудниками управляющей организации ООО «ДомЭксКом»</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17</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Выбор способа формирования фонда капитального ремонта - на специальном счете Управляющей организации</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18</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Определить владельцем специального счета управляющую организацию, которая включена в реестр лицензий по управлению МКД, расположенного по адресу г.о. Домодедово, мкр. Центральный, ул. Кирова, д. 13, к.1. Определить генерального директора управляющей организации, включенной в реестр лицензий для управления МКД, расположенного по адресу МО, г.о. Домодедово, мкр. Центральный, ул. Кирова, д.13, к.1 уполномоченным лицом на открытие специального счета и совершение операций с денежными средствами, находящимися на специальном счете, на основании решений общего собрания собственников</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19</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Выбрать управляющую организацию, которая включена в реестр лицензий по управлению МКД, расположенного по адресу г.о. Домодедово, мкр. Центральный, ул. Кирова, д. 13, к.1. для оказания услуг по предоставлению платежных документов на уплату взносов на капитальный ремонт на специальный счет, путем включения в единый платежный документ строки «взнос в фонд капитального ремонта» без дополнительной оплаты</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20</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Утвердить размер ежемесячного взноса на капитальный ремонт многоквартирного дома в размере, равном минимальному размеру ежемесячного взноса на капитальный ремонт, установленному постановлением Правительства Московской области на соответствующий период</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Утвердить в качестве кредитной организации, в которой будет открыт специальный счет – Публичное акционерное общество «ВТБ»</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 соответствии с п.1. ст.166 ЖК РФ утвердить перечень услуг и (или) работ по проведению капитального ремонта общего имущества в многоквартирном доме:</w:t>
        <w:br/>
        <w:t xml:space="preserve">1) ремонт внутридомовых инженерных систем электро-, тепло-, газо-, водоснабжения, водоотведения;</w:t>
        <w:br/>
        <w:t xml:space="preserve">2) ремонт или замену лифтового оборудования, признанного непригодным для эксплуатации, ремонт лифтовых шахт;</w:t>
        <w:br/>
        <w:t xml:space="preserve">3) ремонт крыши, в том числе кровли паркинга;</w:t>
        <w:br/>
        <w:t xml:space="preserve">4) ремонт подвальных помещений, относящихся к общему имуществу в многоквартирном доме;</w:t>
        <w:br/>
        <w:t xml:space="preserve">5) ремонт фасада;</w:t>
        <w:br/>
        <w:t xml:space="preserve">6) ремонт фундамента и перекрытий многоквартирного дома;</w:t>
        <w:br/>
        <w:t xml:space="preserve">7) ремонт систем пожарной безопасности</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Утвердить сроки проведения капитального ремонта общего имущества в многоквартирном доме не позднее планируемых сроков, установленных региональной программой капитального ремонта</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Определить источником финансирования содержания и обслуживания специального счета денежные средства, начисленные в виде банковских процентов на остаток денежных средств на спецсчёте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Включить в общее имущество МКД, расположенного по адресу: МО, г.о. Домодедово, мкр. Центральный, ул. Кирова, д.13. к.1 шлагбаум для въезда в подземную автостоянку и видеонаблюдение жилого дома и подземной автостоянки. </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Утвердить, что многоквартирный дом, расположенный по адресу: МО, Домодедово, мкр. Центральный, ул. Кирова д.13 к.1 оборудован двумя отдельными общедомовыми приборами учета, установленными на вводе в дом и принятыми к учету МУП «Теплосеть» – первый ОДПУ учитывает объем тепла, который поступает для обогрева нежилых помещений (машиномест и кладовок негорючих материалов) подземной автостоянки, второй ОДПУ учитывает объем тепловой энергии для нужд отопления и горячего водоснабжения жилого дома, нежилых помещений и мест общего пользования многоквартирного дома. Использовать при расчете платы за отопление формулу 3 из приложения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 в течение отопительного периода отдельно в отношении жилых и нежилых помещений дома и в отношении паркинга (подземной автостоянки). Для снижения платы за отопление разрешить управляющей организации включать и отключать отопление в подземной автостоянке на основании решения Совета дома с учетом рекомендаций Комиссии собственников нежилых помещений (машиномест и кладовок негорючих материалов) подземной автостоянки, а также отключать отопление жилого дома на основании решения Совета дома. </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27</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Разрешить собственникам установку тамбурных дверей, соответствующих требованиям норм пожарной безопасности, ограничивающих вход посторонних лиц в межквартирные холлы, с обязательным условием к собственникам передать копию ключа от установленной двери в управляющую компанию</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28</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Уполномочить управляющую организацию, включенную в реестр лицензий для управления МКД, расположенного по адресу МО, г.о. Домодедово,  мкр. Центральный, ул. Кирова, д.13 к.1 действовать в интересах всех собственников помещений в многоквартирном жилом доме (в части защиты интереса, связанного с надлежащим состоянием и функционированием общедомового имущества, с незаконным отчуждением и использованием общего имущества многоквартирного дома) во всех судах судебной системы со всеми правами, предоставленными законом истцу, ответчику, третьему лицу, в том числе истребовать незаконно захваченное или незаконно отчужденное общее имущество, взыскивать суммы неосновательного обогащения и по другим вопросам, касательно общего имущества собственников. Обязать управляющую компанию инициировать судебные разбирательства  по поручению Совета дома. Взысканные денежные средства возвращать собственникам жилых и нежилых помещений пропорционально площади путем разового перерасчета по статье «Содержание и текущий ремонт». </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29</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Уполномочить управляющую организацию, включенную в реестр лицензий для управления МКД, расположенного по адресу МО, г.о. Домодедово, ул. Кирова, д.13 к.1 заключать договоры (и все изменения в договоры) аренды мест общего пользования в многоквартирном доме, в том числе заключить договоры аренды общего имущества сроком на 12 месяцев с Кулешовой С.А. на общую площадь 278 м2 на сумму 55 600 рублей  в мес., с Ивиным А.А. на общую площадь 53,31 м2 на сумму 10 662 руб. в мес., с Антипиным Д.А. на общую площадь 5 м2 на сумму 1 000 руб. в мес. Определить стоимость аренды подвальных помещений 200 рублей за 1 кв.м. в месяц на период 2021-2022г. На период действия договора аренды согласовать имеющиеся переустройство и перепланировку мест общего пользования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30</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Заключение договоров на установку рекламных конструкций, если для их установки предполагается использовать общее имущество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Уполномочить управляющую организацию, включенную в реестр лицензий для управления МКД, расположенного по адресу МО, г.о. Домодедово, мкр. Центральный, ул. Кирова, д.13 к.1 заключать договоры (и все изменения в договоры) пользования общим имуществом в многоквартирном доме для размещения оборудования операторами связи (интернет, телефония, телевидение). Стоимость размещения одной точки оборудования установить в размере 2500 рублей в месяц или 10% от суммы проданных услуг собственникам помещений в доме в месяц. </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Установить, что все вырученные доходы от использования общего имущества зачисляются на отдельный счет управляющей организации, специально открытый для получения платежей от сдачи в аренду мест общего пользования МКД МО, г.о. Домодедово, мкр. Центральный, ул. Кирова д.13 к.1 подлежат отдельному учету, после вычета агентского вознаграждения и налога на доход должны расходоваться на перерасчет собственникам помещений по статье «Содержание и текущий ремонт» по итогам календарного года. Обязать управляющую компанию или Совет дома ежемесячно представлять собственникам отчет о величине текущих доходов от использования общего имущества многоквартирного дома и величине дебиторской задолженности на обратной стороне квитанции</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Определить агентское вознаграждение управляющей организации, включенную в реестр лицензий для управления МКД, расположенного по адресу МО, г.о. Домодедово, мкр. Центральный, ул. Кирова, д.13 к.1, в размере 20% от суммы начислений за заключение договора, ведение бухгалтерского учета, предоставления отчета собственникам, ежемесячное выставление счетов и актов по заключенным договорам</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Обязать ООО «УК «Гюнай» в декабре 2021г. сделать перерасчет платы за содержание жилого помещения всем собственникам многоквартирного дома, расположенного по адресу: Московская область, г. Домодедово, мкр. Центральный,  ул. Кирова, д. 13, к.1 пропорционально площади на сумму доходов, поступивших в ООО «УК «Гюнай» с января 2013г. по декабрь 2021г. от использования общего имущества многоквартирного дома,  с дальнейшим перерасчетом вышеуказанной платы за содержание жилого помещения ежемесячно до окончания действия договора управления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Принять решение о начислении платы за общедомовую электрическую энергию ежемесячно по фактическому потреблению исходя из показаний общедомовых приборов учета. При этом учет вести раздельно, собственникам подземной автопарковки начислять по общедомовым приборам учета электроэнергии паркинга, для жилого дома по общедомовым приборам учета электроэнергии жилого дома</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Определить местом хранения документов по общему собранию у председателя совета дома по адресу: г.о. Домодедово,  мкр. Центральный,  ул. Кирова, д. 13, к.1. Определить способом размещения информации о проведении общих собраний собственников МКД и размещения результатов голосования для доведения до сведения собственников помещений дома (ч. 3. ст. 46 ЖК РФ): информационные стенды в подъездах, паркинга, группы WhatsApp «Кирова 13/1», «Паркинг 13-1 Кирова ДМД»</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37</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Использовать государственную информационную систему при проведении общего собрания собственников помещений в многоквартирном доме в форме заочного голосования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Ланина Оксана Викторовна (кв.159)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p>
    <w:p w14:paraId="4B61DAF6" w14:textId="77777777"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14:paraId="0419FF64" w14:textId="78DC6469" w:rsidR="00536F3C" w:rsidRPr="00792BFC" w:rsidRDefault="00D64488" w:rsidP="00AF7B94">
      <w:pPr>
        <w:spacing w:after="240" w:line="240" w:lineRule="auto"/>
        <w:jc w:val="both"/>
        <w:rPr>
          <w:rFonts w:ascii="Arial" w:eastAsia="Times New Roman" w:hAnsi="Arial" w:cs="Arial"/>
          <w:noProof/>
          <w:sz w:val="24"/>
          <w:szCs w:val="24"/>
        </w:rPr>
      </w:pPr>
      <w:r w:rsidRPr="00792BFC">
        <w:rPr>
          <w:rFonts w:ascii="Arial" w:eastAsia="Times New Roman" w:hAnsi="Arial" w:cs="Arial"/>
          <w:noProof/>
          <w:sz w:val="24"/>
          <w:szCs w:val="24"/>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Определить порядок приема администратором общего собрания сообщений о проведении общих собраний собственников помещений в многоквартирном доме - в офисе управляющей организации, включенной в реестр лицензий для управления МКД, расположенного по адресу МО, г.о. Домодедово, мкр. Центральный ул. Кирова, д.13 к.1 с рабочее время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порядок приема администратором общего собрания сообщений о проведении общих собраний собственников помещений в многоквартирном доме - в офисе управляющей организации, включенной в реестр лицензий для управления МКД, расположенного по адресу МО, г.о. Домодедово, мкр. Центральный ул. Кирова, д.13 к.1 с рабочее время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20630,92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98,67</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64,16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134,10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0,64</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144,91</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0,69</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0,45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Продолжительность голосования по вопросам повестки дня этого и последующих общих собраний собственников помещений в многоквартирном доме в форме заочного голосования с использованием системы определить в количестве 60 дней</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Продолжительность голосования по вопросам повестки дня этого и последующих общих собраний собственников помещений в многоквартирном доме в форме заочного голосования с использованием системы определить в количестве 60 дней</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20678,38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98,89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64,31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231,55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1,11</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0,72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Определить следующий порядок приема решений собственников по вопросам, поставленным на голосование в этом общем собрании – решения необходимо направить в один из перечисленных почтовых ящиков: кв. 1 (1ый подъезд),  кв. 71 (2ой подъезд), кв. 131 (3тий подъезд), кв.159 (4тый подъезд), кв. 219 (5ый подъезд), кв. 236 (6ой подъезд),  кв.316 (7ой подъезд), кв. 390 (8ой подъезд), кв. 427 (9ый подъезд) и/или лично в руки Ланиной Оксане Викторовне, собственнику кв.159, тел: 8-916-715-16-97 в будние дни (с понедельника по пятницу) с 18:00 до 20:00, в последующих – решения необходимо передать в офис управляющей организации, включенной в реестр лицензий для управления МКД, расположенного по адресу МО, г.о. Домодедово, мкр. Центральный, ул. Кирова, д.13 к.1</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следующий порядок приема решений собственников по вопросам, поставленным на голосование в этом общем собрании – решения необходимо направить в один из перечисленных почтовых ящиков: кв. 1 (1ый подъезд),  кв. 71 (2ой подъезд), кв. 131 (3тий подъезд), кв.159 (4тый подъезд), кв. 219 (5ый подъезд), кв. 236 (6ой подъезд),  кв.316 (7ой подъезд), кв. 390 (8ой подъезд), кв. 427 (9ый подъезд) и/или лично в руки Ланиной Оксане Викторовне, собственнику кв.159, тел: 8-916-715-16-97 в будние дни (с понедельника по пятницу) с 18:00 до 20:00, в последующих – решения необходимо передать в офис управляющей организации, включенной в реестр лицензий для управления МКД, расположенного по адресу МО, г.о. Домодедово, мкр. Центральный, ул. Кирова, д.13 к.1</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20408,91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97,6</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63,47</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205,60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0,98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295,42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1,41</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0,92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Использовать ЕИАС ЖКХ</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19886,48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95,11</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61,84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56,10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0,27</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967,35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4,63</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3,01</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Определение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Ланину Оксану Викторовну СНИЛС 072-109-850-45</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Ланина Оксана Викторовна</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18971,21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90,73</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1311,37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6,27</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627,35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3</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1,95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Выбрать Комиссию собственников нежилых помещений (машиномест и кладовок негорючих материалов) подземной автостоянки в составе:</w:t>
        <w:br/>
        <w:t xml:space="preserve">1. Алексеева Наталья Александровна  мм № 24</w:t>
        <w:br/>
        <w:t xml:space="preserve">2. Ивин Алексей Александрович мм № 15</w:t>
        <w:br/>
        <w:t xml:space="preserve">3. Кулешова Светлана Александровна мм № 32</w:t>
        <w:br/>
        <w:t xml:space="preserve">4. Марченко Андрей Николаевич мм № 36</w:t>
        <w:br/>
        <w:t xml:space="preserve">5. Машкова Марина Владимировна мм № 81</w:t>
        <w:br/>
        <w:t xml:space="preserve">6. Петров Андрей Евгеньевич  мм №11</w:t>
        <w:br/>
        <w:t xml:space="preserve">7. Попова Елена Викторовна мм № 9</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Выбрать Комиссию собственников нежилых помещений (машиномест и кладовок негорючих материалов) подземной автостоянки в составе:</w:t>
        <w:br/>
        <w:t xml:space="preserve">1. Алексеева Наталья Александровна  мм № 24</w:t>
        <w:br/>
        <w:t xml:space="preserve">2. Ивин Алексей Александрович мм № 15</w:t>
        <w:br/>
        <w:t xml:space="preserve">3. Кулешова Светлана Александровна мм № 32</w:t>
        <w:br/>
        <w:t xml:space="preserve">4. Марченко Андрей Николаевич мм № 36</w:t>
        <w:br/>
        <w:t xml:space="preserve">5. Машкова Марина Владимировна мм № 81</w:t>
        <w:br/>
        <w:t xml:space="preserve">6. Петров Андрей Евгеньевич  мм №11</w:t>
        <w:br/>
        <w:t xml:space="preserve">7. Попова Елена Викторовна мм № 9</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18084,58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86,49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56,24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1381,00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6,6</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1444,35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6,91</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4,49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7</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Наделить Комиссию собственников нежилых помещений (машиномест и кладовок негорючих материалов) подземной автостоянки полномочиями принимать  решения совместно с управляющей организацией путем согласования договоров и актов выполненных работ: :</w:t>
        <w:br/>
        <w:t xml:space="preserve">а) по дополнительному ремонту и техническому оснащению общего имущества подземной автостоянки (восстановление и ремонт систем пожарной безопасности, текущий ремонт протечек, ремонт ворот и шлагбаума и пр.) в рамках тарифа на содержание и ремонт общего имущества </w:t>
        <w:br/>
        <w:t xml:space="preserve">б) по уменьшению тарифа для собственников нежилых помещений подземной автостоянки на основании запроса (отчета) управляющей организации</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Наделить Комиссию собственников нежилых помещений (машиномест и кладовок негорючих материалов) подземной автостоянки полномочиями принимать  решения совместно с управляющей организацией путем согласования договоров и актов выполненных работ: :</w:t>
        <w:br/>
        <w:t xml:space="preserve">а) по дополнительному ремонту и техническому оснащению общего имущества подземной автостоянки (восстановление и ремонт систем пожарной безопасности, текущий ремонт протечек, ремонт ворот и шлагбаума и пр.) в рамках тарифа на содержание и ремонт общего имущества </w:t>
        <w:br/>
        <w:t xml:space="preserve">б) по уменьшению тарифа для собственников нежилых помещений подземной автостоянки на основании запроса (отчета) управляющей организации</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17916,48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85,68</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55,72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1956,20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9,36</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1037,25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4,96</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3,23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8</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Выбрать в состав совета дома сроком на 3 года следующих собственников </w:t>
        <w:br/>
        <w:t xml:space="preserve">Машкова Марина Владимировна нп №12, 81 – председатель Совета дома</w:t>
        <w:br/>
        <w:t xml:space="preserve">Члены Совета дома: </w:t>
        <w:br/>
        <w:t xml:space="preserve">1. Панько Ксения Петровна кв.1</w:t>
        <w:br/>
        <w:t xml:space="preserve">2. Иванова Светлана Витальевна кв.71</w:t>
        <w:br/>
        <w:t xml:space="preserve">3. Ушакова Ольга Сергеевна кв.80</w:t>
        <w:br/>
        <w:t xml:space="preserve">4. Баландин Алексей Валерьевич кв.93</w:t>
        <w:br/>
        <w:t xml:space="preserve">5. Ланина Оксана Викторовна кв.159</w:t>
        <w:br/>
        <w:t xml:space="preserve">6. Марченко Андрей Николаевич кв.148, нп 36</w:t>
        <w:br/>
        <w:t xml:space="preserve">7. Попова Елена Викторовна кв.219, нп 9</w:t>
        <w:br/>
        <w:t xml:space="preserve">8. Скрыпка Екатерина Александровна кв. 236</w:t>
        <w:br/>
        <w:t xml:space="preserve">9. Глига Евгений Викторович кв.316</w:t>
        <w:br/>
        <w:t xml:space="preserve">10. Фролова Марина Петровна кв.390</w:t>
        <w:br/>
        <w:t xml:space="preserve">11. Кудрявцева Ксения Сергеевна кв.417</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Выбрать в состав совета дома сроком на 3 года следующих собственников </w:t>
        <w:br/>
        <w:t xml:space="preserve">Машкова Марина Владимировна нп №12, 81 – председатель Совета дома</w:t>
        <w:br/>
        <w:t xml:space="preserve">Члены Совета дома: </w:t>
        <w:br/>
        <w:t xml:space="preserve">1. Панько Ксения Петровна кв.1</w:t>
        <w:br/>
        <w:t xml:space="preserve">2. Иванова Светлана Витальевна кв.71</w:t>
        <w:br/>
        <w:t xml:space="preserve">3. Ушакова Ольга Сергеевна кв.80</w:t>
        <w:br/>
        <w:t xml:space="preserve">4. Баландин Алексей Валерьевич кв.93</w:t>
        <w:br/>
        <w:t xml:space="preserve">5. Ланина Оксана Викторовна кв.159</w:t>
        <w:br/>
        <w:t xml:space="preserve">6. Марченко Андрей Николаевич кв.148, нп 36</w:t>
        <w:br/>
        <w:t xml:space="preserve">7. Попова Елена Викторовна кв.219, нп 9</w:t>
        <w:br/>
        <w:t xml:space="preserve">8. Скрыпка Екатерина Александровна кв. 236</w:t>
        <w:br/>
        <w:t xml:space="preserve">9. Глига Евгений Викторович кв.316</w:t>
        <w:br/>
        <w:t xml:space="preserve">10. Фролова Марина Петровна кв.390</w:t>
        <w:br/>
        <w:t xml:space="preserve">11. Кудрявцева Ксения Сергеевна кв.417</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19333,38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92,46</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60,12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1328,07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6,35</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248,48</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1,19</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0,77</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9</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Выбрать способ управления многоквартирным домом - управляющей организацией (УО)</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УО</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20768,18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99,32</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64,58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55,00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0,26</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86,75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0,41</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0,27</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10</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Расторгнуть договор управления с ООО «УК «Гюнай» 31 января 2022г</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Расторгнуть договор управления с ООО «УК «Гюнай» 31 января 2022г</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19457,68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93,05</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60,51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1229,20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5,88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223,05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1,07</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0,69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Выбрать управляющей организацией ООО «ДомЭксКом» (ИНН 5009085713) для управления многоквартирным домом с подземной автостоянкой, расположенным по адресу: МО, г. Домодедово, мкр. Центральный, ул. Кирова, д.13, к.1 с 1 февраля 2022г. Поручить ООО «ДомЭксКом» заключить договоры с ресурсоснабжающими организациями для предоставления коммунальных услуг в многоквартирном доме, расположенном по адресу: МО, г. Домодедово, мкр. Центральный, ул. Кирова, д.13 к1</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Выбрать управляющей организацией ООО «ДомЭксКом» (ИНН 5009085713) для управления многоквартирным домом с подземной автостоянкой, расположенным по адресу: МО, г. Домодедово, мкр. Центральный, ул. Кирова, д.13, к.1 с 1 февраля 2022г. Поручить ООО «ДомЭксКом» заключить договоры с ресурсоснабжающими организациями для предоставления коммунальных услуг в многоквартирном доме, расположенном по адресу: МО, г. Домодедово, мкр. Центральный, ул. Кирова, д.13 к1</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19374,11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92,66</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60,25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1229,20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5,88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306,62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1,47</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0,95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Утвердить договор управления согласно проекта, размещенного на сайте http://www.domexcom.ru/contracts с управляющей организацией ООО «ДомЭксКом» (ИНН 5009085713) для управления многоквартирным домом, расположенным по адресу: МО, г. Домодедово, мкр. Центральный, ул. Кирова, д.13, к.1 с 1 февраля 2022г. </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договор управления согласно проекта, размещенного на сайте http://www.domexcom.ru/contracts с управляющей организацией ООО «ДомЭксКом» (ИНН 5009085713) для управления многоквартирным домом, расположенным по адресу: МО, г. Домодедово, мкр. Центральный, ул. Кирова, д.13, к.1 с 1 февраля 2022г.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18736,24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89,6</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58,27</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1229,20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5,88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944,48</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4,52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2,94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Уполномочить председателя Совета МКД от имени собственников помещений дома заключить договор управления многоквартирным домом, расположенным по адресу: МО, г. Домодедово, мкр. Центральный, ул. Кирова, д.13, к.1 с выбранной собственниками управляющей организацией для его предъявления в Государственную жилищную инспекцию, а также на основании решения Совета дома подписывать дополнительные соглашения по внесению изменений в договор управления от имени собственников помещений дома</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председателя Совета МКД от имени собственников помещений дома заключить договор управления многоквартирным домом, расположенным по адресу: МО, г. Домодедово, мкр. Центральный, ул. Кирова, д.13, к.1 с выбранной собственниками управляющей организацией для его предъявления в Государственную жилищную инспекцию, а также на основании решения Совета дома подписывать дополнительные соглашения по внесению изменений в договор управления от имени собственников помещений дома</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18679,68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89,33</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58,09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1442,30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6,9</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787,95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3,77</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2,45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Поручить ООО «ДомЭксКом» применять тариф не выше муниципального, утвержденного Администрацией г.о. Домодедово. В случае возможности снижения тарифа на основании отчета за прошедший отчетный период и с учетом плана работ на будущий отчетный период уполномочить Совет дома согласовать ООО «ДомЭксКом» более низкий тариф. Утвердить тариф в размере 70,61 руб. с кв.м. на 3 года 2022г.-2024г. для нежилых помещений (машиномест и кладовок негорючих материалов) подземной автостоянки</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Поручить ООО «ДомЭксКом» применять тариф не выше муниципального, утвержденного Администрацией г.о. Домодедово. В случае возможности снижения тарифа на основании отчета за прошедший отчетный период и с учетом плана работ на будущий отчетный период уполномочить Совет дома согласовать ООО «ДомЭксКом» более низкий тариф. Утвердить тариф в размере 70,61 руб. с кв.м. на 3 года 2022г.-2024г. для нежилых помещений (машиномест и кладовок негорючих материалов) подземной автостоянки</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19253,18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92,08</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59,87</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1229,20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5,88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427,55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2,04</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1,33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С целью исключения задолженности и сведения всех платежных документов к одному ЕПД (единому платежному документу) поручить ООО «ДомЭксКом» работу по начислению коммунальных платежей управляющей компании самостоятельно, без привлечения платежного и расчетного агента  ООО «МосОблЕирц» или иного, в том числе самостоятельно выполнять начисления по статье «вывоз ТКО» с 1 февраля 2022г. С этой целью обеспечить прием бухгалтера на территории дома 2 раза в неделю</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С целью исключения задолженности и сведения всех платежных документов к одному ЕПД (единому платежному документу) поручить ООО «ДомЭксКом» работу по начислению коммунальных платежей управляющей компании самостоятельно, без привлечения платежного и расчетного агента  ООО «МосОблЕирц» или иного, в том числе самостоятельно выполнять начисления по статье «вывоз ТКО» с 1 февраля 2022г. С этой целью обеспечить прием бухгалтера на территории дома 2 раза в неделю</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18733,61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89,59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58,26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1586,40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7,59</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589,92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2,82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1,83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Предоставить в безвозмездное пользование нежилое помещение в подвале дома для приема населения сотрудниками управляющей организации ООО «ДомЭксКом»</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Предоставить в безвозмездное пользование нежилое помещение в подвале дома для приема населения сотрудниками управляющей организации ООО «ДомЭксКом»</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18578,55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88,85</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57,78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1704,87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8,15</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626,52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3</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1,95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17</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Выбор способа формирования фонда капитального ремонта - на специальном счете Управляющей организации</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Специальный счет - Управляющая компания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19031,21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91,02</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59,18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243,27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1,16</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1635,45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7,82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5,09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18</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Определить владельцем специального счета управляющую организацию, которая включена в реестр лицензий по управлению МКД, расположенного по адресу г.о. Домодедово, мкр. Центральный, ул. Кирова, д. 13, к.1. Определить генерального директора управляющей организации, включенной в реестр лицензий для управления МКД, расположенного по адресу МО, г.о. Домодедово, мкр. Центральный, ул. Кирова, д.13, к.1 уполномоченным лицом на открытие специального счета и совершение операций с денежными средствами, находящимися на специальном счете, на основании решений общего собрания собственников</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владельцем специального счета управляющую организацию, которая включена в реестр лицензий по управлению МКД, расположенного по адресу г.о. Домодедово, мкр. Центральный, ул. Кирова, д. 13, к.1. Определить генерального директора управляющей организации, включенной в реестр лицензий для управления МКД, расположенного по адресу МО, г.о. Домодедово, мкр. Центральный, ул. Кирова, д.13, к.1 уполномоченным лицом на открытие специального счета и совершение операций с денежными средствами, находящимися на специальном счете, на основании решений общего собрания собственников</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19067,21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91,19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59,3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281,77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1,35</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1560,95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7,47</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4,85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19</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Выбрать управляющую организацию, которая включена в реестр лицензий по управлению МКД, расположенного по адресу г.о. Домодедово, мкр. Центральный, ул. Кирова, д. 13, к.1. для оказания услуг по предоставлению платежных документов на уплату взносов на капитальный ремонт на специальный счет, путем включения в единый платежный документ строки «взнос в фонд капитального ремонта» без дополнительной оплаты</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Выбрать управляющую организацию, которая включена в реестр лицензий по управлению МКД, расположенного по адресу г.о. Домодедово, мкр. Центральный, ул. Кирова, д. 13, к.1. для оказания услуг по предоставлению платежных документов на уплату взносов на капитальный ремонт на специальный счет, путем включения в единый платежный документ строки «взнос в фонд капитального ремонта» без дополнительной оплаты</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19388,91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92,73</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173,30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0,83</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1347,72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6,45</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4,19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20</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Утвердить размер ежемесячного взноса на капитальный ремонт многоквартирного дома в размере, равном минимальному размеру ежемесячного взноса на капитальный ремонт, установленному постановлением Правительства Московской области на соответствующий период</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размер ежемесячного взноса на капитальный ремонт многоквартирного дома в размере, равном минимальному размеру ежемесячного взноса на капитальный ремонт, установленному постановлением Правительства Московской области на соответствующий период</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20704,81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99,02</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64,39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27,17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0,13</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177,95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0,85</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0,55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Утвердить в качестве кредитной организации, в которой будет открыт специальный счет – Публичное акционерное общество «ВТБ»</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в качестве кредитной организации, в которой будет открыт специальный счет – Публичное акционерное общество «ВТБ»</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18294,51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87,49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56,89</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1405,77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6,72</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1209,65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5,79</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3,76</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 соответствии с п.1. ст.166 ЖК РФ утвердить перечень услуг и (или) работ по проведению капитального ремонта общего имущества в многоквартирном доме:</w:t>
        <w:br/>
        <w:t xml:space="preserve">1) ремонт внутридомовых инженерных систем электро-, тепло-, газо-, водоснабжения, водоотведения;</w:t>
        <w:br/>
        <w:t xml:space="preserve">2) ремонт или замену лифтового оборудования, признанного непригодным для эксплуатации, ремонт лифтовых шахт;</w:t>
        <w:br/>
        <w:t xml:space="preserve">3) ремонт крыши, в том числе кровли паркинга;</w:t>
        <w:br/>
        <w:t xml:space="preserve">4) ремонт подвальных помещений, относящихся к общему имуществу в многоквартирном доме;</w:t>
        <w:br/>
        <w:t xml:space="preserve">5) ремонт фасада;</w:t>
        <w:br/>
        <w:t xml:space="preserve">6) ремонт фундамента и перекрытий многоквартирного дома;</w:t>
        <w:br/>
        <w:t xml:space="preserve">7) ремонт систем пожарной безопасности</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В соответствии с п.1. ст.166 ЖК РФ утвердить перечень услуг и (или) работ по проведению капитального ремонта общего имущества в многоквартирном доме:</w:t>
        <w:br/>
        <w:t xml:space="preserve">1) ремонт внутридомовых инженерных систем электро-, тепло-, газо-, водоснабжения, водоотведения;</w:t>
        <w:br/>
        <w:t xml:space="preserve">2) ремонт или замену лифтового оборудования, признанного непригодным для эксплуатации, ремонт лифтовых шахт;</w:t>
        <w:br/>
        <w:t xml:space="preserve">3) ремонт крыши, в том числе кровли паркинга;</w:t>
        <w:br/>
        <w:t xml:space="preserve">4) ремонт подвальных помещений, относящихся к общему имуществу в многоквартирном доме;</w:t>
        <w:br/>
        <w:t xml:space="preserve">5) ремонт фасада;</w:t>
        <w:br/>
        <w:t xml:space="preserve">6) ремонт фундамента и перекрытий многоквартирного дома;</w:t>
        <w:br/>
        <w:t xml:space="preserve">7) ремонт систем пожарной безопасности</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19401,98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92,79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60,34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1343,20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6,42</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164,75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0,79</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0,51</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Утвердить сроки проведения капитального ремонта общего имущества в многоквартирном доме не позднее планируемых сроков, установленных региональной программой капитального ремонта</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сроки проведения капитального ремонта общего имущества в многоквартирном доме не позднее планируемых сроков, установленных региональной программой капитального ремонта</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20785,48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99,4</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64,64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124,45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0,6</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0,39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Определить источником финансирования содержания и обслуживания специального счета денежные средства, начисленные в виде банковских процентов на остаток денежных средств на спецсчёте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источником финансирования содержания и обслуживания специального счета денежные средства, начисленные в виде банковских процентов на остаток денежных средств на спецсчёте</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19190,58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91,78</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59,68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1419,80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6,79</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299,55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1,43</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0,93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Включить в общее имущество МКД, расположенного по адресу: МО, г.о. Домодедово, мкр. Центральный, ул. Кирова, д.13. к.1 шлагбаум для въезда в подземную автостоянку и видеонаблюдение жилого дома и подземной автостоянки. </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Включить в общее имущество МКД, расположенного по адресу: МО, г.о. Домодедово, мкр. Центральный, ул. Кирова, д.13. к.1 шлагбаум для въезда в подземную автостоянку и видеонаблюдение жилого дома и подземной автостоянки.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16600,58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79,39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51,62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3210,50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15,35</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1098,85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5,26</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3,42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Утвердить, что многоквартирный дом, расположенный по адресу: МО, Домодедово, мкр. Центральный, ул. Кирова д.13 к.1 оборудован двумя отдельными общедомовыми приборами учета, установленными на вводе в дом и принятыми к учету МУП «Теплосеть» – первый ОДПУ учитывает объем тепла, который поступает для обогрева нежилых помещений (машиномест и кладовок негорючих материалов) подземной автостоянки, второй ОДПУ учитывает объем тепловой энергии для нужд отопления и горячего водоснабжения жилого дома, нежилых помещений и мест общего пользования многоквартирного дома. Использовать при расчете платы за отопление формулу 3 из приложения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 в течение отопительного периода отдельно в отношении жилых и нежилых помещений дома и в отношении паркинга (подземной автостоянки). Для снижения платы за отопление разрешить управляющей организации включать и отключать отопление в подземной автостоянке на основании решения Совета дома с учетом рекомендаций Комиссии собственников нежилых помещений (машиномест и кладовок негорючих материалов) подземной автостоянки, а также отключать отопление жилого дома на основании решения Совета дома. </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что многоквартирный дом, расположенный по адресу: МО, Домодедово, мкр. Центральный, ул. Кирова д.13 к.1 оборудован двумя отдельными общедомовыми приборами учета, установленными на вводе в дом и принятыми к учету МУП «Теплосеть» – первый ОДПУ учитывает объем тепла, который поступает для обогрева нежилых помещений (машиномест и кладовок негорючих материалов) подземной автостоянки, второй ОДПУ учитывает объем тепловой энергии для нужд отопления и горячего водоснабжения жилого дома, нежилых помещений и мест общего пользования многоквартирного дома. Использовать при расчете платы за отопление формулу 3 из приложения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 в течение отопительного периода отдельно в отношении жилых и нежилых помещений дома и в отношении паркинга (подземной автостоянки). Для снижения платы за отопление разрешить управляющей организации включать и отключать отопление в подземной автостоянке на основании решения Совета дома с учетом рекомендаций Комиссии собственников нежилых помещений (машиномест и кладовок негорючих материалов) подземной автостоянки, а также отключать отопление жилого дома на основании решения Совета дома.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18952,66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90,64</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58,94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1445,77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6,91</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511,50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2,45</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1,59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27</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Разрешить собственникам установку тамбурных дверей, соответствующих требованиям норм пожарной безопасности, ограничивающих вход посторонних лиц в межквартирные холлы, с обязательным условием к собственникам передать копию ключа от установленной двери в управляющую компанию</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Разрешить собственникам установку тамбурных дверей, соответствующих требованиям норм пожарной безопасности, ограничивающих вход посторонних лиц в межквартирные холлы, с обязательным условием к собственникам передать копию ключа от установленной двери в управляющую компанию</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18689,38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89,38</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58,12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477,55</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2,28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1743,00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8,34</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5,42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28</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мкр. Центральный, ул. Кирова, д.13 к.1 действовать в интересах всех собственников помещений в многоквартирном жилом доме (в части защиты интереса, связанного с надлежащим состоянием и функционированием общедомового имущества, с незаконным отчуждением и использованием общего имущества многоквартирного дома) во всех судах судебной системы со всеми правами, предоставленными законом истцу, ответчику, третьему лицу, в том числе истребовать незаконно захваченное или незаконно отчужденное общее имущество, взыскивать суммы неосновательного обогащения и по другим вопросам, касательно общего имущества собственников. Обязать управляющую компанию инициировать судебные разбирательства  по поручению Совета дома. Взысканные денежные средства возвращать собственникам жилых и нежилых помещений пропорционально площади путем разового перерасчета по статье «Содержание и текущий ремонт». </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мкр. Центральный, ул. Кирова, д.13 к.1 действовать в интересах всех собственников помещений в многоквартирном жилом доме (в части защиты интереса, связанного с надлежащим состоянием и функционированием общедомового имущества, с незаконным отчуждением и использованием общего имущества многоквартирного дома) во всех судах судебной системы со всеми правами, предоставленными законом истцу, ответчику, третьему лицу, в том числе истребовать незаконно захваченное или незаконно отчужденное общее имущество, взыскивать суммы неосновательного обогащения и по другим вопросам, касательно общего имущества собственников. Обязать управляющую компанию инициировать судебные разбирательства  по поручению Совета дома. Взысканные денежные средства возвращать собственникам жилых и нежилых помещений пропорционально площади путем разового перерасчета по статье «Содержание и текущий ремонт».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19183,88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91,75</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59,66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93,50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0,45</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1632,55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7,81</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5,08</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29</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ул. Кирова, д.13 к.1 заключать договоры (и все изменения в договоры) аренды мест общего пользования в многоквартирном доме, в том числе заключить договоры аренды общего имущества сроком на 12 месяцев с Кулешовой С.А. на общую площадь 278 м2 на сумму 55 600 рублей  в мес., с Ивиным А.А. на общую площадь 53,31 м2 на сумму 10 662 руб. в мес., с Антипиным Д.А. на общую площадь 5 м2 на сумму 1 000 руб. в мес. Определить стоимость аренды подвальных помещений 200 рублей за 1 кв.м. в месяц на период 2021-2022г. На период действия договора аренды согласовать имеющиеся переустройство и перепланировку мест общего пользования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ул. Кирова, д.13 к.1 заключать договоры (и все изменения в договоры) аренды мест общего пользования в многоквартирном доме, в том числе заключить договоры аренды общего имущества сроком на 12 месяцев с Кулешовой С.А. на общую площадь 278 м2 на сумму 55 600 рублей  в мес., с Ивиным А.А. на общую площадь 53,31 м2 на сумму 10 662 руб. в мес., с Антипиным Д.А. на общую площадь 5 м2 на сумму 1 000 руб. в мес. Определить стоимость аренды подвальных помещений 200 рублей за 1 кв.м. в месяц на период 2021-2022г. На период действия договора аренды согласовать имеющиеся переустройство и перепланировку мест общего пользования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16522,58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79,02</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51,38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2930,90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14,02</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9,11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1456,45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6,97</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4,53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30</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Заключение договоров на установку рекламных конструкций, если для их установки предполагается использовать общее имущество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ул. Кирова, д.13 к.1 заключать договоры (и все изменения в договоры) пользования общим имуществом в многоквартирном доме для размещения рекламных конструкций на фасаде и крылечках дома. Стоимость размещения рекламы установить в размере 800 руб. кв.м. в месяц</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17478,81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83,59</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54,36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2589,27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12,38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841,85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4,03</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2,62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мкр. Центральный, ул. Кирова, д.13 к.1 заключать договоры (и все изменения в договоры) пользования общим имуществом в многоквартирном доме для размещения оборудования операторами связи (интернет, телефония, телевидение). Стоимость размещения одной точки оборудования установить в размере 2500 рублей в месяц или 10% от суммы проданных услуг собственникам помещений в доме в месяц. </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управляющую организацию, включенную в реестр лицензий для управления МКД, расположенного по адресу МО, г.о. Домодедово, мкр. Центральный, ул. Кирова, д.13 к.1 заключать договоры (и все изменения в договоры) пользования общим имуществом в многоквартирном доме для размещения оборудования операторами связи (интернет, телефония, телевидение). Стоимость размещения одной точки оборудования установить в размере 2500 рублей в месяц или 10% от суммы проданных услуг собственникам помещений в доме в месяц.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18543,71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88,68</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57,67</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1847,00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8,83</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519,22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2,48</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1,61</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Установить, что все вырученные доходы от использования общего имущества зачисляются на отдельный счет управляющей организации, специально открытый для получения платежей от сдачи в аренду мест общего пользования МКД МО, г.о. Домодедово, мкр. Центральный, ул. Кирова д.13 к.1 подлежат отдельному учету, после вычета агентского вознаграждения и налога на доход должны расходоваться на перерасчет собственникам помещений по статье «Содержание и текущий ремонт» по итогам календарного года. Обязать управляющую компанию или Совет дома ежемесячно представлять собственникам отчет о величине текущих доходов от использования общего имущества многоквартирного дома и величине дебиторской задолженности на обратной стороне квитанции</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Установить, что все вырученные доходы от использования общего имущества зачисляются на отдельный счет управляющей организации, специально открытый для получения платежей от сдачи в аренду мест общего пользования МКД МО, г.о. Домодедово, мкр. Центральный, ул. Кирова д.13 к.1 подлежат отдельному учету, после вычета агентского вознаграждения и налога на доход должны расходоваться на перерасчет собственникам помещений по статье «Содержание и текущий ремонт» по итогам календарного года. Обязать управляющую компанию или Совет дома ежемесячно представлять собственникам отчет о величине текущих доходов от использования общего имущества многоквартирного дома и величине дебиторской задолженности на обратной стороне квитанции</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19394,68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92,75</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60,31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1406,00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6,72</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109,25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0,52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0,34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Определить агентское вознаграждение управляющей организации, включенную в реестр лицензий для управления МКД, расположенного по адресу МО, г.о. Домодедово, мкр. Центральный, ул. Кирова, д.13 к.1, в размере 20% от суммы начислений за заключение договора, ведение бухгалтерского учета, предоставления отчета собственникам, ежемесячное выставление счетов и актов по заключенным договорам</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агентское вознаграждение управляющей организации, включенную в реестр лицензий для управления МКД, расположенного по адресу МО, г.о. Домодедово, мкр. Центральный, ул. Кирова, д.13 к.1, в размере 20% от суммы начислений за заключение договора, ведение бухгалтерского учета, предоставления отчета собственникам, ежемесячное выставление счетов и актов по заключенным договорам</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17567,54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84,02</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54,63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1886,17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9,02</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1456,22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6,96</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4,53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Обязать ООО «УК «Гюнай» в декабре 2021г. сделать перерасчет платы за содержание жилого помещения всем собственникам многоквартирного дома, расположенного по адресу: Московская область, г. Домодедово, мкр. Центральный,  ул. Кирова, д. 13, к.1 пропорционально площади на сумму доходов, поступивших в ООО «УК «Гюнай» с января 2013г. по декабрь 2021г. от использования общего имущества многоквартирного дома,  с дальнейшим перерасчетом вышеуказанной платы за содержание жилого помещения ежемесячно до окончания действия договора управления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Обязать ООО «УК «Гюнай» в декабре 2021г. сделать перерасчет платы за содержание жилого помещения всем собственникам многоквартирного дома, расположенного по адресу: Московская область, г. Домодедово, мкр. Центральный,  ул. Кирова, д. 13, к.1 пропорционально площади на сумму доходов, поступивших в ООО «УК «Гюнай» с января 2013г. по декабрь 2021г. от использования общего имущества многоквартирного дома,  с дальнейшим перерасчетом вышеуказанной платы за содержание жилого помещения ежемесячно до окончания действия договора управления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19405,48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92,81</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60,35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1229,20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5,88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275,25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1,32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0,86</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Принять решение о начислении платы за общедомовую электрическую энергию ежемесячно по фактическому потреблению исходя из показаний общедомовых приборов учета. При этом учет вести раздельно, собственникам подземной автопарковки начислять по общедомовым приборам учета электроэнергии паркинга, для жилого дома по общедомовым приборам учета электроэнергии жилого дома</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Принять решение о начислении платы за общедомовую электрическую энергию ежемесячно по фактическому потреблению исходя из показаний общедомовых приборов учета. При этом учет вести раздельно, собственникам подземной автопарковки начислять по общедомовым приборам учета электроэнергии паркинга, для жилого дома по общедомовым приборам учета электроэнергии жилого дома</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19410,11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92,83</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60,36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1323,47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6,33</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4,12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176,35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0,84</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0,55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Определить местом хранения документов по общему собранию у председателя совета дома по адресу: г.о. Домодедово,  мкр. Центральный,  ул. Кирова, д. 13, к.1. Определить способом размещения информации о проведении общих собраний собственников МКД и размещения результатов голосования для доведения до сведения собственников помещений дома (ч. 3. ст. 46 ЖК РФ): информационные стенды в подъездах, паркинга, группы WhatsApp «Кирова 13/1», «Паркинг 13-1 Кирова ДМД»</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местом хранения документов по общему собранию у председателя совета дома по адресу: г.о. Домодедово,  мкр. Центральный,  ул. Кирова, д. 13, к.1. Определить способом размещения информации о проведении общих собраний собственников МКД и размещения результатов голосования для доведения до сведения собственников помещений дома (ч. 3. ст. 46 ЖК РФ): информационные стенды в подъездах, паркинга, группы WhatsApp «Кирова 13/1», «Паркинг 13-1 Кирова ДМД»</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20758,98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99,28</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64,56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150,95</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0,72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0,47</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37</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Использовать государственную информационную систему при проведении общего собрания собственников помещений в многоквартирном доме в форме заочного голосования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Использовать государственную информационную систему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3"/>
        <w:gridCol w:w="992"/>
        <w:gridCol w:w="1135"/>
        <w:gridCol w:w="944"/>
        <w:gridCol w:w="1040"/>
        <w:gridCol w:w="1134"/>
        <w:gridCol w:w="945"/>
        <w:gridCol w:w="1040"/>
      </w:tblGrid>
      <w:tr w:rsidR="00ED1C04" w:rsidRPr="00854684" w14:paraId="1748725D" w14:textId="3A7C4829"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F1737F" w14:textId="2D2CF17E"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5BA81" w14:textId="5B69762C"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E92E3A" w14:textId="7C386ACE"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14:paraId="30EBA5ED" w14:textId="289F3F0A"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9B1E8F"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EF146" w14:textId="1CADAB8E"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62E8BB1B"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5AA09231" w14:textId="0328AC78"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E60977D"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14:paraId="00421F8E" w14:textId="42505866"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E80837" w14:paraId="0EFA1047" w14:textId="03C1318D"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B110BA" w:rsidRPr="00854684" w:rsidRDefault="00B110BA" w:rsidP="00ED1C04">
            <w:pPr>
              <w:pStyle w:val="a8"/>
              <w:ind w:left="0"/>
              <w:jc w:val="center"/>
              <w:rPr>
                <w:lang w:eastAsia="en-US"/>
              </w:rPr>
            </w:pPr>
            <w:r>
              <w:rPr>
                <w:noProof/>
                <w:lang w:eastAsia="en-US"/>
              </w:rPr>
              <w:t>20199,07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B110BA" w:rsidRPr="00854684" w:rsidRDefault="00B110BA" w:rsidP="00ED1C04">
            <w:pPr>
              <w:pStyle w:val="a8"/>
              <w:ind w:left="0"/>
              <w:jc w:val="center"/>
              <w:rPr>
                <w:lang w:eastAsia="en-US"/>
              </w:rPr>
            </w:pPr>
            <w:r>
              <w:rPr>
                <w:noProof/>
                <w:lang w:eastAsia="en-US"/>
              </w:rPr>
              <w:t>96,6</w:t>
            </w:r>
          </w:p>
        </w:tc>
        <w:tc>
          <w:tcPr>
            <w:tcW w:w="991" w:type="dxa"/>
            <w:tcBorders>
              <w:top w:val="single" w:sz="4" w:space="0" w:color="auto"/>
              <w:left w:val="single" w:sz="4" w:space="0" w:color="auto"/>
              <w:bottom w:val="single" w:sz="4" w:space="0" w:color="auto"/>
              <w:right w:val="single" w:sz="4" w:space="0" w:color="auto"/>
            </w:tcBorders>
          </w:tcPr>
          <w:p w14:paraId="13341372" w14:textId="4FF05C2E" w:rsidR="00B110BA" w:rsidRPr="00E80837" w:rsidRDefault="00E80837" w:rsidP="00ED1C04">
            <w:pPr>
              <w:pStyle w:val="a8"/>
              <w:ind w:left="0"/>
              <w:jc w:val="center"/>
              <w:rPr>
                <w:lang w:val="en-US" w:eastAsia="en-US"/>
              </w:rPr>
            </w:pPr>
            <w:r w:rsidRPr="00E80837">
              <w:rPr>
                <w:noProof/>
                <w:lang w:val="en-US" w:eastAsia="en-US"/>
              </w:rPr>
              <w:t>62,82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DD1B76" w14:textId="765AC492" w:rsidR="00B110BA" w:rsidRPr="00854684" w:rsidRDefault="00B110BA" w:rsidP="00ED1C04">
            <w:pPr>
              <w:pStyle w:val="a8"/>
              <w:ind w:left="0"/>
              <w:jc w:val="center"/>
              <w:rPr>
                <w:lang w:eastAsia="en-US"/>
              </w:rPr>
            </w:pPr>
            <w:r>
              <w:rPr>
                <w:noProof/>
                <w:lang w:eastAsia="en-US"/>
              </w:rPr>
              <w:t>38,10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A44660" w14:textId="77777777" w:rsidR="00B110BA" w:rsidRDefault="00B110BA" w:rsidP="00ED1C04">
            <w:pPr>
              <w:pStyle w:val="a8"/>
              <w:ind w:left="0"/>
              <w:jc w:val="center"/>
              <w:rPr>
                <w:lang w:eastAsia="en-US"/>
              </w:rPr>
            </w:pPr>
            <w:r>
              <w:rPr>
                <w:noProof/>
                <w:lang w:eastAsia="en-US"/>
              </w:rPr>
              <w:t>0,18</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3054F99" w14:textId="15772238" w:rsidR="00B110BA" w:rsidRPr="00E80837" w:rsidRDefault="00E80837" w:rsidP="00ED1C04">
            <w:pPr>
              <w:pStyle w:val="a8"/>
              <w:ind w:left="0"/>
              <w:jc w:val="center"/>
              <w:rPr>
                <w:lang w:val="en-US" w:eastAsia="en-US"/>
              </w:rPr>
            </w:pPr>
            <w:r w:rsidRPr="00E80837">
              <w:rPr>
                <w:noProof/>
                <w:lang w:val="en-US" w:eastAsia="en-US"/>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8FA26" w14:textId="5D153E56" w:rsidR="00B110BA" w:rsidRPr="00854684" w:rsidRDefault="00B110BA" w:rsidP="00ED1C04">
            <w:pPr>
              <w:pStyle w:val="a8"/>
              <w:ind w:left="0"/>
              <w:jc w:val="center"/>
              <w:rPr>
                <w:lang w:eastAsia="en-US"/>
              </w:rPr>
            </w:pPr>
            <w:r>
              <w:rPr>
                <w:noProof/>
                <w:lang w:eastAsia="en-US"/>
              </w:rPr>
              <w:t>672,76</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B110BA" w:rsidRDefault="00B110BA" w:rsidP="00ED1C04">
            <w:pPr>
              <w:pStyle w:val="a8"/>
              <w:ind w:left="0"/>
              <w:jc w:val="center"/>
              <w:rPr>
                <w:lang w:eastAsia="en-US"/>
              </w:rPr>
            </w:pPr>
            <w:r>
              <w:rPr>
                <w:noProof/>
                <w:lang w:eastAsia="en-US"/>
              </w:rPr>
              <w:t>3,22</w:t>
            </w:r>
          </w:p>
        </w:tc>
        <w:tc>
          <w:tcPr>
            <w:tcW w:w="1040" w:type="dxa"/>
            <w:tcBorders>
              <w:top w:val="single" w:sz="4" w:space="0" w:color="auto"/>
              <w:left w:val="single" w:sz="4" w:space="0" w:color="auto"/>
              <w:bottom w:val="single" w:sz="4" w:space="0" w:color="auto"/>
              <w:right w:val="single" w:sz="4" w:space="0" w:color="auto"/>
            </w:tcBorders>
          </w:tcPr>
          <w:p w14:paraId="2596B316" w14:textId="6EC645E8" w:rsidR="00B110BA" w:rsidRPr="00E80837" w:rsidRDefault="00E80837" w:rsidP="00ED1C04">
            <w:pPr>
              <w:pStyle w:val="a8"/>
              <w:ind w:left="0"/>
              <w:jc w:val="center"/>
              <w:rPr>
                <w:lang w:val="en-US" w:eastAsia="en-US"/>
              </w:rPr>
            </w:pPr>
            <w:r w:rsidRPr="00E80837">
              <w:rPr>
                <w:noProof/>
                <w:lang w:val="en-US" w:eastAsia="en-US"/>
              </w:rPr>
              <w:t>2,09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21AB8C18" w14:textId="55C203AF"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1Э/2021</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23.12.2021</w:t>
      </w:r>
      <w:r w:rsidRPr="00AF7B94">
        <w:rPr>
          <w:rFonts w:ascii="Arial" w:eastAsia="Times New Roman" w:hAnsi="Arial" w:cs="Arial"/>
          <w:sz w:val="24"/>
          <w:szCs w:val="24"/>
        </w:rPr>
        <w:t>г.:</w:t>
      </w:r>
    </w:p>
    <w:p w14:paraId="0F143402" w14:textId="6E2A4B3D"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14:paraId="67954996" w14:textId="104E2BAE"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14:paraId="21EE71C1" w14:textId="32473CFC"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14:paraId="71FB5B13" w14:textId="69873401"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14:paraId="02E2E9FA" w14:textId="2BB4873C"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14:paraId="77F263B5" w14:textId="16EADF9A"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на портале Единой информационно-аналитической системы жилищно-коммунального хозяйства Московской области, </w:t>
      </w:r>
      <w:hyperlink w:history="1" r:id="rId9">
        <w:r w:rsidRPr="00E766B9">
          <w:rPr>
            <w:rStyle w:val="a6"/>
            <w:rFonts w:ascii="Arial" w:eastAsia="Times New Roman" w:hAnsi="Arial" w:cs="Arial"/>
            <w:sz w:val="24"/>
            <w:szCs w:val="24"/>
          </w:rPr>
          <w:t>https://dom.mosreg.ru</w:t>
        </w:r>
      </w:hyperlink>
    </w:p>
    <w:p w14:paraId="711F1E62" w14:textId="5448FE80" w:rsidR="00AF7B94" w:rsidRPr="00AF7B94" w:rsidRDefault="00AF7B94" w:rsidP="00DF02AE">
      <w:pPr>
        <w:spacing w:after="0" w:line="240" w:lineRule="auto"/>
        <w:jc w:val="both"/>
        <w:rPr>
          <w:rFonts w:ascii="Arial" w:eastAsia="Times New Roman" w:hAnsi="Arial" w:cs="Arial"/>
          <w:sz w:val="18"/>
          <w:szCs w:val="18"/>
        </w:rPr>
      </w:pPr>
    </w:p>
    <w:p w14:paraId="51DD77D5" w14:textId="77777777" w:rsidR="00CE6272" w:rsidRDefault="00CE6272"/>
    <w:sectPr w:rsidR="00CE6272" w:rsidSect="00CD01BF">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3982" w14:textId="77777777" w:rsidR="003A1387" w:rsidRDefault="003A1387" w:rsidP="001E34D9">
      <w:pPr>
        <w:spacing w:after="0" w:line="240" w:lineRule="auto"/>
      </w:pPr>
      <w:r>
        <w:separator/>
      </w:r>
    </w:p>
  </w:endnote>
  <w:endnote w:type="continuationSeparator" w:id="0">
    <w:p w14:paraId="09EE9839" w14:textId="77777777" w:rsidR="003A1387" w:rsidRDefault="003A1387" w:rsidP="001E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31E5" w14:textId="77777777"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14:paraId="5DA90059" w14:textId="77777777"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14:paraId="377F2E60" w14:textId="77777777"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0550" w14:textId="77777777" w:rsidR="003A1387" w:rsidRDefault="003A1387" w:rsidP="001E34D9">
      <w:pPr>
        <w:spacing w:after="0" w:line="240" w:lineRule="auto"/>
      </w:pPr>
      <w:r>
        <w:separator/>
      </w:r>
    </w:p>
  </w:footnote>
  <w:footnote w:type="continuationSeparator" w:id="0">
    <w:p w14:paraId="745D3168" w14:textId="77777777" w:rsidR="003A1387" w:rsidRDefault="003A1387" w:rsidP="001E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B94"/>
    <w:rsid w:val="00014EAB"/>
    <w:rsid w:val="00023C7A"/>
    <w:rsid w:val="0006064B"/>
    <w:rsid w:val="00065C6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25C4"/>
  <w15:docId w15:val="{036C1BDD-77F6-433B-A516-9294431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styleId="ac">
    <w:name w:val="Unresolved Mention"/>
    <w:basedOn w:val="a0"/>
    <w:uiPriority w:val="99"/>
    <w:semiHidden/>
    <w:unhideWhenUsed/>
    <w:rsid w:val="0094007B"/>
    <w:rPr>
      <w:color w:val="605E5C"/>
      <w:shd w:val="clear" w:color="auto" w:fill="E1DFDD"/>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F9FF-B784-44D7-9FB5-F48BAEBF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Денис Градов</cp:lastModifiedBy>
  <cp:revision>5</cp:revision>
  <dcterms:created xsi:type="dcterms:W3CDTF">2020-10-26T07:31:00Z</dcterms:created>
  <dcterms:modified xsi:type="dcterms:W3CDTF">2021-06-24T07:46:00Z</dcterms:modified>
</cp:coreProperties>
</file>